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81" w:rsidRPr="00000177" w:rsidRDefault="00240D81" w:rsidP="00240D81">
      <w:pPr>
        <w:widowControl w:val="0"/>
        <w:jc w:val="both"/>
        <w:rPr>
          <w:b/>
          <w:bCs/>
          <w:sz w:val="28"/>
          <w:szCs w:val="28"/>
          <w:u w:val="single"/>
          <w14:ligatures w14:val="none"/>
        </w:rPr>
      </w:pPr>
      <w:bookmarkStart w:id="0" w:name="_GoBack"/>
      <w:bookmarkEnd w:id="0"/>
      <w:r w:rsidRPr="00000177">
        <w:rPr>
          <w:b/>
          <w:bCs/>
          <w:sz w:val="28"/>
          <w:szCs w:val="28"/>
          <w:u w:val="single"/>
          <w14:ligatures w14:val="none"/>
        </w:rPr>
        <w:t>Responsible Conduct of Research training on the Health Sciences Division Campus.</w:t>
      </w:r>
    </w:p>
    <w:p w:rsidR="005F067F" w:rsidRDefault="005F067F"/>
    <w:p w:rsidR="00240D81" w:rsidRDefault="00240D81"/>
    <w:p w:rsidR="00240D81" w:rsidRDefault="00240D81" w:rsidP="00240D81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 order to comply with the University’s commitment the Office of Research Services has implemented the following requirements for our faculty and post-doctoral fellows here at the Health Sciences Division Campus. The following two requirements must be met:</w:t>
      </w:r>
    </w:p>
    <w:p w:rsidR="00240D81" w:rsidRDefault="00240D81" w:rsidP="00240D81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240D81" w:rsidRPr="00766663" w:rsidRDefault="00240D81" w:rsidP="00240D81">
      <w:pPr>
        <w:pStyle w:val="ListParagraph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766663">
        <w:rPr>
          <w:sz w:val="24"/>
          <w:szCs w:val="24"/>
          <w14:ligatures w14:val="none"/>
        </w:rPr>
        <w:t>In order to satisf</w:t>
      </w:r>
      <w:r>
        <w:rPr>
          <w:sz w:val="24"/>
          <w:szCs w:val="24"/>
          <w14:ligatures w14:val="none"/>
        </w:rPr>
        <w:t xml:space="preserve">y the RCR training requirement, </w:t>
      </w:r>
      <w:r w:rsidRPr="00766663">
        <w:rPr>
          <w:sz w:val="24"/>
          <w:szCs w:val="24"/>
          <w14:ligatures w14:val="none"/>
        </w:rPr>
        <w:t>facult</w:t>
      </w:r>
      <w:r>
        <w:rPr>
          <w:sz w:val="24"/>
          <w:szCs w:val="24"/>
          <w14:ligatures w14:val="none"/>
        </w:rPr>
        <w:t xml:space="preserve">y and post-doctoral fellows involved in </w:t>
      </w:r>
      <w:r w:rsidRPr="00240D81">
        <w:rPr>
          <w:b/>
          <w:sz w:val="24"/>
          <w:szCs w:val="24"/>
          <w:u w:val="single"/>
          <w14:ligatures w14:val="none"/>
        </w:rPr>
        <w:t>federal funded research</w:t>
      </w:r>
      <w:r w:rsidRPr="00766663">
        <w:rPr>
          <w:sz w:val="24"/>
          <w:szCs w:val="24"/>
          <w14:ligatures w14:val="none"/>
        </w:rPr>
        <w:t xml:space="preserve"> need to complete the online RCR CITI Program </w:t>
      </w:r>
      <w:r w:rsidRPr="00766663">
        <w:rPr>
          <w:b/>
          <w:sz w:val="24"/>
          <w:szCs w:val="24"/>
          <w:u w:val="single"/>
          <w14:ligatures w14:val="none"/>
        </w:rPr>
        <w:t>within a two year period</w:t>
      </w:r>
      <w:r w:rsidRPr="00766663">
        <w:rPr>
          <w:sz w:val="24"/>
          <w:szCs w:val="24"/>
          <w14:ligatures w14:val="none"/>
        </w:rPr>
        <w:t xml:space="preserve">. </w:t>
      </w:r>
      <w:r>
        <w:rPr>
          <w:b/>
          <w:sz w:val="24"/>
          <w:szCs w:val="24"/>
          <w14:ligatures w14:val="none"/>
        </w:rPr>
        <w:t>This</w:t>
      </w:r>
      <w:r w:rsidRPr="00766663">
        <w:rPr>
          <w:b/>
          <w:sz w:val="24"/>
          <w:szCs w:val="24"/>
          <w14:ligatures w14:val="none"/>
        </w:rPr>
        <w:t xml:space="preserve"> appli</w:t>
      </w:r>
      <w:r>
        <w:rPr>
          <w:b/>
          <w:sz w:val="24"/>
          <w:szCs w:val="24"/>
          <w14:ligatures w14:val="none"/>
        </w:rPr>
        <w:t>es</w:t>
      </w:r>
      <w:r w:rsidRPr="00766663">
        <w:rPr>
          <w:b/>
          <w:sz w:val="24"/>
          <w:szCs w:val="24"/>
          <w14:ligatures w14:val="none"/>
        </w:rPr>
        <w:t xml:space="preserve"> </w:t>
      </w:r>
      <w:r>
        <w:rPr>
          <w:b/>
          <w:sz w:val="24"/>
          <w:szCs w:val="24"/>
          <w14:ligatures w14:val="none"/>
        </w:rPr>
        <w:t xml:space="preserve">only </w:t>
      </w:r>
      <w:r w:rsidRPr="00766663">
        <w:rPr>
          <w:b/>
          <w:sz w:val="24"/>
          <w:szCs w:val="24"/>
          <w14:ligatures w14:val="none"/>
        </w:rPr>
        <w:t xml:space="preserve">to faculty and postdoctoral fellows </w:t>
      </w:r>
      <w:r w:rsidRPr="00766663">
        <w:rPr>
          <w:b/>
          <w:sz w:val="24"/>
          <w:szCs w:val="24"/>
          <w:u w:val="single"/>
          <w14:ligatures w14:val="none"/>
        </w:rPr>
        <w:t>that have not done already the RCR module for IRB approval</w:t>
      </w:r>
      <w:r w:rsidRPr="00766663">
        <w:rPr>
          <w:b/>
          <w:sz w:val="24"/>
          <w:szCs w:val="24"/>
          <w14:ligatures w14:val="none"/>
        </w:rPr>
        <w:t>!</w:t>
      </w:r>
      <w:r w:rsidRPr="00766663">
        <w:rPr>
          <w:sz w:val="24"/>
          <w:szCs w:val="24"/>
          <w14:ligatures w14:val="none"/>
        </w:rPr>
        <w:t xml:space="preserve"> Individuals will need to go to the CITI Program website (</w:t>
      </w:r>
      <w:hyperlink r:id="rId5" w:tgtFrame="_blank" w:history="1">
        <w:r w:rsidRPr="00766663">
          <w:rPr>
            <w:rStyle w:val="Hyperlink"/>
            <w:sz w:val="24"/>
            <w:szCs w:val="24"/>
          </w:rPr>
          <w:t>www.citiprogram.org</w:t>
        </w:r>
      </w:hyperlink>
      <w:r>
        <w:t xml:space="preserve">) </w:t>
      </w:r>
      <w:r w:rsidRPr="00766663">
        <w:rPr>
          <w:sz w:val="24"/>
          <w:szCs w:val="24"/>
        </w:rPr>
        <w:t>and complete the modules under “</w:t>
      </w:r>
      <w:r w:rsidRPr="00766663">
        <w:rPr>
          <w:b/>
          <w:sz w:val="24"/>
          <w:szCs w:val="24"/>
        </w:rPr>
        <w:t>Biomedical Investigators Responsible Conduct of Research</w:t>
      </w:r>
      <w:r>
        <w:rPr>
          <w:sz w:val="24"/>
          <w:szCs w:val="24"/>
        </w:rPr>
        <w:t>”.</w:t>
      </w:r>
    </w:p>
    <w:p w:rsidR="00240D81" w:rsidRDefault="00240D81" w:rsidP="00240D81">
      <w:pPr>
        <w:jc w:val="both"/>
        <w:rPr>
          <w:sz w:val="24"/>
          <w:szCs w:val="24"/>
          <w14:ligatures w14:val="none"/>
        </w:rPr>
      </w:pPr>
    </w:p>
    <w:p w:rsidR="00240D81" w:rsidRDefault="00240D81" w:rsidP="00240D81">
      <w:pPr>
        <w:pStyle w:val="ListParagraph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766663">
        <w:rPr>
          <w:sz w:val="24"/>
          <w:szCs w:val="24"/>
          <w14:ligatures w14:val="none"/>
        </w:rPr>
        <w:t xml:space="preserve">Federal regulations require that RCR training also include face-to-face interaction, Therefore we will start a RCR seminar series on September this year with the help of the Neiswanger Institute for Bioethics &amp; Health Policy that will encompass six seminars annually of which </w:t>
      </w:r>
      <w:r w:rsidRPr="00B415D2">
        <w:rPr>
          <w:b/>
          <w:sz w:val="24"/>
          <w:szCs w:val="24"/>
          <w:u w:val="single"/>
          <w14:ligatures w14:val="none"/>
        </w:rPr>
        <w:t>faculty and postdoctoral fellows</w:t>
      </w:r>
      <w:r>
        <w:rPr>
          <w:b/>
          <w:sz w:val="24"/>
          <w:szCs w:val="24"/>
          <w:u w:val="single"/>
          <w14:ligatures w14:val="none"/>
        </w:rPr>
        <w:t xml:space="preserve"> involved in research sponsored by federal funds</w:t>
      </w:r>
      <w:r w:rsidRPr="00766663">
        <w:rPr>
          <w:sz w:val="24"/>
          <w:szCs w:val="24"/>
          <w14:ligatures w14:val="none"/>
        </w:rPr>
        <w:t xml:space="preserve"> will be required to attend at a minimum two a year or four seminars in a two year period. </w:t>
      </w:r>
    </w:p>
    <w:p w:rsidR="00240D81" w:rsidRPr="00240D81" w:rsidRDefault="00240D81" w:rsidP="00240D81">
      <w:pPr>
        <w:pStyle w:val="ListParagraph"/>
        <w:rPr>
          <w:sz w:val="24"/>
          <w:szCs w:val="24"/>
          <w14:ligatures w14:val="none"/>
        </w:rPr>
      </w:pPr>
    </w:p>
    <w:p w:rsidR="00240D81" w:rsidRDefault="00B2364F" w:rsidP="00240D81">
      <w:pPr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RCR Compliance requirements in table format:</w:t>
      </w:r>
    </w:p>
    <w:p w:rsidR="00B2364F" w:rsidRDefault="00B2364F" w:rsidP="00240D81">
      <w:pPr>
        <w:jc w:val="both"/>
        <w:rPr>
          <w:sz w:val="24"/>
          <w:szCs w:val="24"/>
          <w14:ligatures w14:val="none"/>
        </w:rPr>
      </w:pPr>
    </w:p>
    <w:p w:rsidR="00B2364F" w:rsidRPr="00B2364F" w:rsidRDefault="00B2364F" w:rsidP="00240D81">
      <w:pPr>
        <w:jc w:val="both"/>
        <w:rPr>
          <w:b/>
          <w:sz w:val="24"/>
          <w:szCs w:val="24"/>
          <w:u w:val="single"/>
          <w14:ligatures w14:val="none"/>
        </w:rPr>
      </w:pPr>
      <w:r w:rsidRPr="00B2364F">
        <w:rPr>
          <w:b/>
          <w:sz w:val="24"/>
          <w:szCs w:val="24"/>
          <w:u w:val="single"/>
          <w14:ligatures w14:val="none"/>
        </w:rPr>
        <w:t>RCR requirement for faculty and postdoctoral fellows performing research sponsored by federal funds.</w:t>
      </w:r>
    </w:p>
    <w:p w:rsidR="00B2364F" w:rsidRDefault="00B2364F" w:rsidP="00240D81">
      <w:pPr>
        <w:jc w:val="both"/>
        <w:rPr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7"/>
        <w:gridCol w:w="4599"/>
      </w:tblGrid>
      <w:tr w:rsidR="00C96416" w:rsidTr="00240D81">
        <w:tc>
          <w:tcPr>
            <w:tcW w:w="0" w:type="auto"/>
          </w:tcPr>
          <w:p w:rsid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B2364F" w:rsidRDefault="001576E3" w:rsidP="00C96416">
            <w:pPr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 xml:space="preserve">Faculty and postdocs </w:t>
            </w:r>
            <w:r w:rsidR="00B2364F" w:rsidRPr="00B2364F">
              <w:rPr>
                <w:b/>
                <w:sz w:val="24"/>
                <w:szCs w:val="24"/>
                <w14:ligatures w14:val="none"/>
              </w:rPr>
              <w:t xml:space="preserve">performing </w:t>
            </w:r>
            <w:r w:rsidR="00C96416">
              <w:rPr>
                <w:b/>
                <w:sz w:val="24"/>
                <w:szCs w:val="24"/>
                <w14:ligatures w14:val="none"/>
              </w:rPr>
              <w:t xml:space="preserve">non-human subject </w:t>
            </w:r>
            <w:r w:rsidR="00B2364F" w:rsidRPr="00B2364F">
              <w:rPr>
                <w:b/>
                <w:sz w:val="24"/>
                <w:szCs w:val="24"/>
                <w14:ligatures w14:val="none"/>
              </w:rPr>
              <w:t>research</w:t>
            </w:r>
            <w:r w:rsidR="00C96416"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B2364F" w:rsidRPr="00B2364F">
              <w:rPr>
                <w:b/>
                <w:sz w:val="24"/>
                <w:szCs w:val="24"/>
                <w14:ligatures w14:val="none"/>
              </w:rPr>
              <w:t>(</w:t>
            </w:r>
            <w:r w:rsidR="00B2364F" w:rsidRPr="00C96416">
              <w:rPr>
                <w:b/>
                <w:sz w:val="24"/>
                <w:szCs w:val="24"/>
                <w:u w:val="single"/>
                <w14:ligatures w14:val="none"/>
              </w:rPr>
              <w:t>no IRB approved protocol</w:t>
            </w:r>
            <w:r w:rsidR="00B2364F" w:rsidRPr="00B2364F">
              <w:rPr>
                <w:b/>
                <w:sz w:val="24"/>
                <w:szCs w:val="24"/>
                <w14:ligatures w14:val="none"/>
              </w:rPr>
              <w:t>).</w:t>
            </w:r>
          </w:p>
          <w:p w:rsidR="00B2364F" w:rsidRDefault="00B2364F" w:rsidP="00B2364F">
            <w:pPr>
              <w:jc w:val="center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</w:tcPr>
          <w:p w:rsid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  <w:r w:rsidRPr="00B2364F">
              <w:rPr>
                <w:b/>
                <w:sz w:val="24"/>
                <w:szCs w:val="24"/>
                <w14:ligatures w14:val="none"/>
              </w:rPr>
              <w:t>All faculty and postdocs conducting federally funded research</w:t>
            </w:r>
            <w:r w:rsidR="00C96416">
              <w:rPr>
                <w:b/>
                <w:sz w:val="24"/>
                <w:szCs w:val="24"/>
                <w14:ligatures w14:val="none"/>
              </w:rPr>
              <w:t xml:space="preserve"> (</w:t>
            </w:r>
            <w:r w:rsidR="00C96416" w:rsidRPr="00C96416">
              <w:rPr>
                <w:b/>
                <w:sz w:val="24"/>
                <w:szCs w:val="24"/>
                <w:u w:val="single"/>
                <w14:ligatures w14:val="none"/>
              </w:rPr>
              <w:t>including those with IRB approved protocols</w:t>
            </w:r>
            <w:r w:rsidR="00C96416">
              <w:rPr>
                <w:b/>
                <w:sz w:val="24"/>
                <w:szCs w:val="24"/>
                <w14:ligatures w14:val="none"/>
              </w:rPr>
              <w:t>)</w:t>
            </w:r>
            <w:r w:rsidRPr="00B2364F">
              <w:rPr>
                <w:b/>
                <w:sz w:val="24"/>
                <w:szCs w:val="24"/>
                <w14:ligatures w14:val="none"/>
              </w:rPr>
              <w:t>.</w:t>
            </w:r>
          </w:p>
          <w:p w:rsidR="00B2364F" w:rsidRP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</w:p>
        </w:tc>
      </w:tr>
      <w:tr w:rsidR="00C96416" w:rsidTr="00240D81">
        <w:tc>
          <w:tcPr>
            <w:tcW w:w="0" w:type="auto"/>
          </w:tcPr>
          <w:p w:rsid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  <w:r w:rsidRPr="00B2364F">
              <w:rPr>
                <w:b/>
                <w:sz w:val="24"/>
                <w:szCs w:val="24"/>
                <w14:ligatures w14:val="none"/>
              </w:rPr>
              <w:t>Must do CITI program: Biomedical Investigators Responsible Conduct of Research module every two calendar year.</w:t>
            </w:r>
          </w:p>
          <w:p w:rsidR="00B2364F" w:rsidRP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</w:tcPr>
          <w:p w:rsid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:rsidR="00240D81" w:rsidRPr="00B2364F" w:rsidRDefault="00B2364F" w:rsidP="00B2364F">
            <w:pPr>
              <w:jc w:val="center"/>
              <w:rPr>
                <w:b/>
                <w:sz w:val="24"/>
                <w:szCs w:val="24"/>
                <w14:ligatures w14:val="none"/>
              </w:rPr>
            </w:pPr>
            <w:r w:rsidRPr="00B2364F">
              <w:rPr>
                <w:b/>
                <w:sz w:val="24"/>
                <w:szCs w:val="24"/>
                <w14:ligatures w14:val="none"/>
              </w:rPr>
              <w:t>Must attend at least two out six RCR seminars each calendar year.</w:t>
            </w:r>
          </w:p>
        </w:tc>
      </w:tr>
    </w:tbl>
    <w:p w:rsidR="00240D81" w:rsidRPr="00240D81" w:rsidRDefault="00240D81" w:rsidP="00240D81">
      <w:pPr>
        <w:jc w:val="both"/>
        <w:rPr>
          <w:sz w:val="24"/>
          <w:szCs w:val="24"/>
          <w14:ligatures w14:val="none"/>
        </w:rPr>
      </w:pPr>
    </w:p>
    <w:p w:rsidR="00240D81" w:rsidRDefault="00240D81"/>
    <w:sectPr w:rsidR="0024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181"/>
    <w:multiLevelType w:val="hybridMultilevel"/>
    <w:tmpl w:val="CCD0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1"/>
    <w:rsid w:val="001576E3"/>
    <w:rsid w:val="00240D81"/>
    <w:rsid w:val="005F067F"/>
    <w:rsid w:val="008F1530"/>
    <w:rsid w:val="00B2364F"/>
    <w:rsid w:val="00C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89E2B-022B-43DE-A60F-747BC77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D81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240D81"/>
    <w:pPr>
      <w:ind w:left="720"/>
      <w:contextualSpacing/>
    </w:pPr>
  </w:style>
  <w:style w:type="table" w:styleId="TableGrid">
    <w:name w:val="Table Grid"/>
    <w:basedOn w:val="TableNormal"/>
    <w:uiPriority w:val="59"/>
    <w:rsid w:val="002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iprogr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Susan Meyer</cp:lastModifiedBy>
  <cp:revision>2</cp:revision>
  <dcterms:created xsi:type="dcterms:W3CDTF">2014-09-23T14:43:00Z</dcterms:created>
  <dcterms:modified xsi:type="dcterms:W3CDTF">2014-09-23T14:43:00Z</dcterms:modified>
</cp:coreProperties>
</file>